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Title"/>
      </w:pPr>
      <w:r>
        <w:t>Analysis of birthweights</w:t>
      </w:r>
    </w:p>
    <w:p>
      <w:pPr>
        <w:rPr>
          <w:rFonts/>
          <w:sz w:val="24"/>
        </w:rPr>
      </w:pPr>
      <w:r>
        <w:t/>
      </w:r>
      <w:r>
        <w:rPr>
          <w:rFonts/>
          <w:sz w:val="24"/>
        </w:rPr>
        <w:t xml:space="preserve">We have data on birthweights from Hosmer, Lemeshow, and Sturdivant(2013, 24). This dataset includes some demographic information on each infant's mother, such as her age and race. We also have relevant medical history, including her weight, history of hypertension and premature labor, and the number of physician visits during her first trimester.</w:t>
      </w:r>
    </w:p>
    <w:tbl>
      <w:tblPr>
        <w:tblStyle w:val="TableGrid"/>
        <w:tblW w:w="5000" w:type="pct"/>
        <w:jc w:val="left"/>
        <w:tblBorders>
          <w:top w:val="none" w:color="000000" w:shadow="false"/>
          <w:left w:val="none" w:color="000000" w:shadow="false"/>
          <w:bottom w:val="none" w:color="000000" w:shadow="false"/>
          <w:right w:val="none" w:color="000000" w:shadow="false"/>
          <w:insideH w:val="none" w:color="000000" w:shadow="false"/>
          <w:insideV w:val="none" w:color="000000" w:shadow="false"/>
        </w:tblBorders>
        <w:tblLayout w:type="fixed"/>
      </w:tblPr>
      <w:tblGrid>
        <w:gridCol w:w="1504"/>
        <w:gridCol w:w="1504"/>
        <w:gridCol w:w="1504"/>
        <w:gridCol w:w="1504"/>
        <w:gridCol w:w="1504"/>
        <w:gridCol w:w="1504"/>
      </w:tblGrid>
      <w:tr>
        <w:tc>
          <w:tcPr>
            <w:tcW w:w="1504" w:type="dxa"/>
            <w:hMerge w:val="restart"/>
            <w:tcBorders>
              <w:bottom w:val="thick" w:color="000000"/>
            </w:tcBorders>
          </w:tcPr>
          <w:p>
            <w:pPr>
              <w:spacing w:after="0"/>
              <w:jc w:val="left"/>
            </w:pPr>
            <w:r>
              <w:rPr>
                <w:b w:val="true"/>
                <w:sz w:val="28"/>
              </w:rPr>
              <w:t xml:space="preserve">Descriptive Statistics</w:t>
            </w:r>
          </w:p>
        </w:tc>
        <w:tc>
          <w:tcPr>
            <w:tcW w:w="1504" w:type="dxa"/>
            <w:hMerge/>
            <w:tcBorders>
              <w:bottom w:val="thick" w:color="000000"/>
            </w:tcBorders>
          </w:tcPr>
          <w:p>
            <w:pPr>
              <w:spacing w:after="0"/>
            </w:pPr>
          </w:p>
        </w:tc>
        <w:tc>
          <w:tcPr>
            <w:tcW w:w="1504" w:type="dxa"/>
            <w:hMerge/>
            <w:tcBorders>
              <w:bottom w:val="thick" w:color="000000"/>
            </w:tcBorders>
          </w:tcPr>
          <w:p>
            <w:pPr>
              <w:spacing w:after="0"/>
            </w:pPr>
          </w:p>
        </w:tc>
        <w:tc>
          <w:tcPr>
            <w:tcW w:w="1504" w:type="dxa"/>
            <w:hMerge/>
            <w:tcBorders>
              <w:bottom w:val="thick" w:color="000000"/>
            </w:tcBorders>
          </w:tcPr>
          <w:p>
            <w:pPr>
              <w:spacing w:after="0"/>
            </w:pPr>
          </w:p>
        </w:tc>
        <w:tc>
          <w:tcPr>
            <w:tcW w:w="1504" w:type="dxa"/>
            <w:hMerge/>
            <w:tcBorders>
              <w:bottom w:val="thick" w:color="000000"/>
            </w:tcBorders>
          </w:tcPr>
          <w:p>
            <w:pPr>
              <w:spacing w:after="0"/>
            </w:pPr>
          </w:p>
        </w:tc>
        <w:tc>
          <w:tcPr>
            <w:tcW w:w="1504" w:type="dxa"/>
            <w:hMerge/>
            <w:tcBorders>
              <w:bottom w:val="thick" w:color="000000"/>
            </w:tcBorders>
          </w:tcPr>
          <w:p>
            <w:pPr>
              <w:spacing w:after="0"/>
            </w:pPr>
          </w:p>
        </w:tc>
      </w:tr>
      <w:tr>
        <w:tc>
          <w:tcPr>
            <w:tcBorders>
              <w:top w:val="thick" w:color="000000"/>
            </w:tcBorders>
            <w:shd w:val="pct50" w:color="FFFFFF" w:fill="FFFFFF"/>
          </w:tcPr>
          <w:p>
            <w:pPr>
              <w:spacing w:after="0"/>
              <w:jc w:val="left"/>
            </w:pPr>
            <w:r>
              <w:rPr/>
              <w:t xml:space="preserve">Variable</w:t>
            </w:r>
          </w:p>
        </w:tc>
        <w:tc>
          <w:tcPr>
            <w:tcBorders>
              <w:top w:val="thick" w:color="000000"/>
            </w:tcBorders>
            <w:shd w:val="pct50" w:color="FFFFFF" w:fill="FFFFFF"/>
          </w:tcPr>
          <w:p>
            <w:pPr>
              <w:spacing w:after="0"/>
              <w:jc w:val="right"/>
            </w:pPr>
            <w:r>
              <w:rPr/>
              <w:t xml:space="preserve">Obs</w:t>
            </w:r>
          </w:p>
        </w:tc>
        <w:tc>
          <w:tcPr>
            <w:tcBorders>
              <w:top w:val="thick" w:color="000000"/>
            </w:tcBorders>
            <w:shd w:val="pct50" w:color="FFFFFF" w:fill="FFFFFF"/>
          </w:tcPr>
          <w:p>
            <w:pPr>
              <w:spacing w:after="0"/>
              <w:jc w:val="right"/>
            </w:pPr>
            <w:r>
              <w:rPr/>
              <w:t xml:space="preserve">Mean</w:t>
            </w:r>
          </w:p>
        </w:tc>
        <w:tc>
          <w:tcPr>
            <w:tcBorders>
              <w:top w:val="thick" w:color="000000"/>
            </w:tcBorders>
            <w:shd w:val="pct50" w:color="FFFFFF" w:fill="FFFFFF"/>
          </w:tcPr>
          <w:p>
            <w:pPr>
              <w:spacing w:after="0"/>
              <w:jc w:val="right"/>
            </w:pPr>
            <w:r>
              <w:rPr/>
              <w:t xml:space="preserve">Std. Dev.</w:t>
            </w:r>
          </w:p>
        </w:tc>
        <w:tc>
          <w:tcPr>
            <w:tcBorders>
              <w:top w:val="thick" w:color="000000"/>
            </w:tcBorders>
            <w:shd w:val="pct50" w:color="FFFFFF" w:fill="FFFFFF"/>
          </w:tcPr>
          <w:p>
            <w:pPr>
              <w:spacing w:after="0"/>
              <w:jc w:val="right"/>
            </w:pPr>
            <w:r>
              <w:rPr/>
              <w:t xml:space="preserve">Min</w:t>
            </w:r>
          </w:p>
        </w:tc>
        <w:tc>
          <w:tcPr>
            <w:tcBorders>
              <w:top w:val="thick" w:color="000000"/>
            </w:tcBorders>
            <w:shd w:val="pct50" w:color="FFFFFF" w:fill="FFFFFF"/>
          </w:tcPr>
          <w:p>
            <w:pPr>
              <w:spacing w:after="0"/>
              <w:jc w:val="right"/>
            </w:pPr>
            <w:r>
              <w:rPr/>
              <w:t xml:space="preserve">Max</w:t>
            </w:r>
          </w:p>
        </w:tc>
      </w:tr>
      <w:tr>
        <w:tc>
          <w:tcPr>
            <w:tcBorders>
              <w:bottom w:val="thick" w:color="000000" w:sz="8"/>
            </w:tcBorders>
          </w:tcPr>
          <w:p>
            <w:pPr>
              <w:spacing w:after="0"/>
              <w:jc w:val="left"/>
            </w:pPr>
            <w:r>
              <w:rPr>
                <w:rFonts w:ascii="Garamond" w:hAnsi="Garamond" w:eastAsia="Garamond" w:cs="Garamond"/>
                <w:sz w:val="24"/>
              </w:rPr>
              <w:t xml:space="preserve">bwt</w:t>
            </w:r>
          </w:p>
        </w:tc>
        <w:tc>
          <w:tcPr>
            <w:tcBorders>
              <w:bottom w:val="thick" w:color="000000" w:sz="8"/>
            </w:tcBorders>
          </w:tcPr>
          <w:p>
            <w:pPr>
              <w:spacing w:after="0"/>
              <w:jc w:val="right"/>
            </w:pPr>
            <w:r>
              <w:rPr>
                <w:rFonts w:ascii="Garamond" w:hAnsi="Garamond" w:eastAsia="Garamond" w:cs="Garamond"/>
                <w:sz w:val="24"/>
              </w:rPr>
              <w:t xml:space="preserve">189</w:t>
            </w:r>
          </w:p>
        </w:tc>
        <w:tc>
          <w:tcPr>
            <w:tcBorders>
              <w:bottom w:val="thick" w:color="000000" w:sz="8"/>
            </w:tcBorders>
          </w:tcPr>
          <w:p>
            <w:pPr>
              <w:spacing w:after="0"/>
              <w:jc w:val="right"/>
            </w:pPr>
            <w:r>
              <w:rPr>
                <w:rFonts w:ascii="Garamond" w:hAnsi="Garamond" w:eastAsia="Garamond" w:cs="Garamond"/>
                <w:sz w:val="24"/>
              </w:rPr>
              <w:t xml:space="preserve">2944.286</w:t>
            </w:r>
          </w:p>
        </w:tc>
        <w:tc>
          <w:tcPr>
            <w:tcBorders>
              <w:bottom w:val="thick" w:color="000000" w:sz="8"/>
            </w:tcBorders>
          </w:tcPr>
          <w:p>
            <w:pPr>
              <w:spacing w:after="0"/>
              <w:jc w:val="right"/>
            </w:pPr>
            <w:r>
              <w:rPr>
                <w:rFonts w:ascii="Garamond" w:hAnsi="Garamond" w:eastAsia="Garamond" w:cs="Garamond"/>
                <w:sz w:val="24"/>
              </w:rPr>
              <w:t xml:space="preserve">729.016</w:t>
            </w:r>
          </w:p>
        </w:tc>
        <w:tc>
          <w:tcPr>
            <w:tcBorders>
              <w:bottom w:val="thick" w:color="000000" w:sz="8"/>
            </w:tcBorders>
          </w:tcPr>
          <w:p>
            <w:pPr>
              <w:spacing w:after="0"/>
              <w:jc w:val="right"/>
            </w:pPr>
            <w:r>
              <w:rPr>
                <w:rFonts w:ascii="Garamond" w:hAnsi="Garamond" w:eastAsia="Garamond" w:cs="Garamond"/>
                <w:sz w:val="24"/>
              </w:rPr>
              <w:t xml:space="preserve">709</w:t>
            </w:r>
          </w:p>
        </w:tc>
        <w:tc>
          <w:tcPr>
            <w:tcBorders>
              <w:bottom w:val="thick" w:color="000000" w:sz="8"/>
            </w:tcBorders>
          </w:tcPr>
          <w:p>
            <w:pPr>
              <w:spacing w:after="0"/>
              <w:jc w:val="right"/>
            </w:pPr>
            <w:r>
              <w:rPr>
                <w:rFonts w:ascii="Garamond" w:hAnsi="Garamond" w:eastAsia="Garamond" w:cs="Garamond"/>
                <w:sz w:val="24"/>
              </w:rPr>
              <w:t xml:space="preserve">4990</w:t>
            </w:r>
          </w:p>
        </w:tc>
      </w:tr>
      <w:tr>
        <w:tc>
          <w:tcPr>
            <w:hMerge w:val="restart"/>
            <w:tcBorders>
              <w:top w:val="thick" w:color="000000" w:sz="8"/>
            </w:tcBorders>
          </w:tcPr>
          <w:p>
            <w:pPr>
              <w:spacing w:after="0"/>
            </w:pPr>
            <w:r>
              <w:rPr>
                <w:sz w:val="19"/>
              </w:rPr>
              <w:t xml:space="preserve"> </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r>
    </w:tbl>
    <w:p>
      <w:r>
        <w:t/>
      </w:r>
    </w:p>
    <w:p>
      <w:pPr>
        <w:rPr>
          <w:rFonts/>
          <w:sz w:val="24"/>
        </w:rPr>
      </w:pPr>
      <w:r>
        <w:t/>
      </w:r>
      <w:r>
        <w:rPr>
          <w:rFonts/>
          <w:sz w:val="24"/>
        </w:rPr>
        <w:t xml:space="preserve">We have the recorded weight for 189 babies with an average birthweight of 2944.29 grams.</w:t>
      </w:r>
      <w:r>
        <w:rPr>
          <w:rFonts/>
          <w:sz w:val="24"/>
        </w:rPr>
        <w:t xml:space="preserve"> There are 189 mothers who smoked during pregnancy,   and 115 who did not. Below we graph the mean birthweight for babies with mothers who smoke versus those who do not, separately for mothers with and without a history of hypertension.</w:t>
      </w:r>
    </w:p>
    <w:p>
      <w:pPr>
        <w:rPr>
          <w:rFonts/>
          <w:sz w:val="24"/>
        </w:rPr>
      </w:pPr>
      <w:r>
        <w:drawing>
          <wp:inline distT="0" distB="0" distL="0" distR="0">
            <wp:extent cx="5113020" cy="371856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5113020" cy="3718560"/>
                    </a:xfrm>
                    <a:prstGeom prst="rect">
                      <a:avLst/>
                    </a:prstGeom>
                  </pic:spPr>
                </pic:pic>
              </a:graphicData>
            </a:graphic>
          </wp:inline>
        </w:drawing>
      </w:r>
      <w:r>
        <w:rPr>
          <w:rFonts/>
          <w:sz w:val="24"/>
        </w:rPr>
        <w:t xml:space="preserve">Below, we fit a linear regression of birthweight on the mother's age and whether she smokes.</w:t>
      </w:r>
    </w:p>
    <w:p>
      <w:r>
        <w:br w:type="page"/>
      </w:r>
    </w:p>
    <w:tbl>
      <w:tblPr>
        <w:tblStyle w:val="TableGrid"/>
        <w:tblW w:w="5000" w:type="pct"/>
        <w:jc w:val="left"/>
        <w:tblBorders>
          <w:top w:val="none" w:color="000000" w:shadow="false"/>
          <w:left w:val="none" w:color="000000" w:shadow="false"/>
          <w:bottom w:val="none" w:color="000000" w:shadow="false"/>
          <w:right w:val="none" w:color="000000" w:shadow="false"/>
          <w:insideH w:val="none" w:color="000000" w:shadow="false"/>
          <w:insideV w:val="none" w:color="000000" w:shadow="false"/>
        </w:tblBorders>
        <w:tblLayout w:type="fixed"/>
      </w:tblPr>
      <w:tblGrid>
        <w:gridCol w:w="1128"/>
        <w:gridCol w:w="1128"/>
        <w:gridCol w:w="1128"/>
        <w:gridCol w:w="1128"/>
        <w:gridCol w:w="1128"/>
        <w:gridCol w:w="1128"/>
        <w:gridCol w:w="1128"/>
        <w:gridCol w:w="1128"/>
      </w:tblGrid>
      <w:tr>
        <w:tc>
          <w:tcPr>
            <w:tcW w:w="1128" w:type="dxa"/>
            <w:hMerge w:val="restart"/>
            <w:tcBorders>
              <w:bottom w:val="single" w:color="000000"/>
            </w:tcBorders>
          </w:tcPr>
          <w:p>
            <w:pPr>
              <w:spacing w:after="0"/>
              <w:jc w:val="left"/>
            </w:pPr>
            <w:r>
              <w:rPr>
                <w:b w:val="true"/>
                <w:sz w:val="28"/>
              </w:rPr>
              <w:t xml:space="preserve">Linear regression</w:t>
            </w:r>
          </w:p>
        </w:tc>
        <w:tc>
          <w:tcPr>
            <w:tcW w:w="1128" w:type="dxa"/>
            <w:hMerge/>
            <w:tcBorders>
              <w:bottom w:val="single" w:color="000000"/>
            </w:tcBorders>
          </w:tcPr>
          <w:p>
            <w:pPr>
              <w:spacing w:after="0"/>
            </w:pPr>
          </w:p>
        </w:tc>
        <w:tc>
          <w:tcPr>
            <w:tcW w:w="1128" w:type="dxa"/>
            <w:hMerge/>
            <w:tcBorders>
              <w:bottom w:val="single" w:color="000000"/>
            </w:tcBorders>
          </w:tcPr>
          <w:p>
            <w:pPr>
              <w:spacing w:after="0"/>
            </w:pPr>
          </w:p>
        </w:tc>
        <w:tc>
          <w:tcPr>
            <w:tcW w:w="1128" w:type="dxa"/>
            <w:hMerge/>
            <w:tcBorders>
              <w:bottom w:val="single" w:color="000000"/>
            </w:tcBorders>
          </w:tcPr>
          <w:p>
            <w:pPr>
              <w:spacing w:after="0"/>
            </w:pPr>
          </w:p>
        </w:tc>
        <w:tc>
          <w:tcPr>
            <w:tcW w:w="1128" w:type="dxa"/>
            <w:hMerge/>
            <w:tcBorders>
              <w:bottom w:val="single" w:color="000000"/>
            </w:tcBorders>
          </w:tcPr>
          <w:p>
            <w:pPr>
              <w:spacing w:after="0"/>
            </w:pPr>
          </w:p>
        </w:tc>
        <w:tc>
          <w:tcPr>
            <w:tcW w:w="1128" w:type="dxa"/>
            <w:hMerge/>
            <w:tcBorders>
              <w:bottom w:val="single" w:color="000000"/>
            </w:tcBorders>
          </w:tcPr>
          <w:p>
            <w:pPr>
              <w:spacing w:after="0"/>
            </w:pPr>
          </w:p>
        </w:tc>
        <w:tc>
          <w:tcPr>
            <w:tcW w:w="1128" w:type="dxa"/>
            <w:hMerge/>
            <w:tcBorders>
              <w:bottom w:val="single" w:color="000000"/>
            </w:tcBorders>
          </w:tcPr>
          <w:p>
            <w:pPr>
              <w:spacing w:after="0"/>
            </w:pPr>
          </w:p>
        </w:tc>
        <w:tc>
          <w:tcPr>
            <w:tcW w:w="1128" w:type="dxa"/>
            <w:hMerge/>
            <w:tcBorders>
              <w:bottom w:val="single" w:color="000000"/>
            </w:tcBorders>
          </w:tcPr>
          <w:p>
            <w:pPr>
              <w:spacing w:after="0"/>
            </w:pPr>
          </w:p>
        </w:tc>
      </w:tr>
      <w:tr>
        <w:tc>
          <w:tcPr>
            <w:tcBorders>
              <w:top w:val="single" w:color="000000"/>
              <w:bottom w:val="double" w:color="000000"/>
            </w:tcBorders>
            <w:shd w:val="pct50" w:color="FFFFFF" w:fill="FFFFFF"/>
          </w:tcPr>
          <w:p>
            <w:pPr>
              <w:spacing w:after="0"/>
              <w:jc w:val="left"/>
            </w:pPr>
            <w:r>
              <w:rPr/>
              <w:t xml:space="preserve">bwt</w:t>
            </w:r>
          </w:p>
        </w:tc>
        <w:tc>
          <w:tcPr>
            <w:tcBorders>
              <w:top w:val="single" w:color="000000"/>
              <w:bottom w:val="double" w:color="000000"/>
            </w:tcBorders>
            <w:shd w:val="pct50" w:color="FFFFFF" w:fill="FFFFFF"/>
          </w:tcPr>
          <w:p>
            <w:pPr>
              <w:spacing w:after="0"/>
              <w:jc w:val="right"/>
            </w:pPr>
            <w:r>
              <w:rPr/>
              <w:t xml:space="preserve">Coef.</w:t>
            </w:r>
          </w:p>
        </w:tc>
        <w:tc>
          <w:tcPr>
            <w:tcBorders>
              <w:top w:val="single" w:color="000000"/>
              <w:bottom w:val="double" w:color="000000"/>
            </w:tcBorders>
            <w:shd w:val="pct50" w:color="FFFFFF" w:fill="FFFFFF"/>
          </w:tcPr>
          <w:p>
            <w:pPr>
              <w:spacing w:after="0"/>
              <w:jc w:val="right"/>
            </w:pPr>
            <w:r>
              <w:rPr/>
              <w:t xml:space="preserve">St.Err.</w:t>
            </w:r>
          </w:p>
        </w:tc>
        <w:tc>
          <w:tcPr>
            <w:tcBorders>
              <w:top w:val="single" w:color="000000"/>
              <w:bottom w:val="double" w:color="000000"/>
            </w:tcBorders>
            <w:shd w:val="pct50" w:color="FFFFFF" w:fill="FFFFFF"/>
          </w:tcPr>
          <w:p>
            <w:pPr>
              <w:spacing w:after="0"/>
              <w:jc w:val="right"/>
            </w:pPr>
            <w:r>
              <w:rPr/>
              <w:t xml:space="preserve">t-value</w:t>
            </w:r>
          </w:p>
        </w:tc>
        <w:tc>
          <w:tcPr>
            <w:tcBorders>
              <w:top w:val="single" w:color="000000"/>
              <w:bottom w:val="double" w:color="000000"/>
            </w:tcBorders>
            <w:shd w:val="pct50" w:color="FFFFFF" w:fill="FFFFFF"/>
          </w:tcPr>
          <w:p>
            <w:pPr>
              <w:spacing w:after="0"/>
              <w:jc w:val="right"/>
            </w:pPr>
            <w:r>
              <w:rPr/>
              <w:t xml:space="preserve">p-value</w:t>
            </w:r>
          </w:p>
        </w:tc>
        <w:tc>
          <w:tcPr>
            <w:tcBorders>
              <w:top w:val="single" w:color="000000"/>
              <w:bottom w:val="double" w:color="000000"/>
            </w:tcBorders>
            <w:shd w:val="pct50" w:color="FFFFFF" w:fill="FFFFFF"/>
          </w:tcPr>
          <w:p>
            <w:pPr>
              <w:spacing w:after="0"/>
              <w:jc w:val="right"/>
            </w:pPr>
            <w:r>
              <w:rPr/>
              <w:t xml:space="preserve">[95% Co</w:t>
            </w:r>
          </w:p>
        </w:tc>
        <w:tc>
          <w:tcPr>
            <w:tcBorders>
              <w:top w:val="single" w:color="000000"/>
              <w:bottom w:val="double" w:color="000000"/>
            </w:tcBorders>
            <w:shd w:val="pct50" w:color="FFFFFF" w:fill="FFFFFF"/>
          </w:tcPr>
          <w:p>
            <w:pPr>
              <w:spacing w:after="0"/>
              <w:jc w:val="right"/>
            </w:pPr>
            <w:r>
              <w:rPr/>
              <w:t xml:space="preserve">Interval]</w:t>
            </w:r>
          </w:p>
        </w:tc>
        <w:tc>
          <w:tcPr>
            <w:tcBorders>
              <w:top w:val="single" w:color="000000"/>
              <w:bottom w:val="double" w:color="000000"/>
            </w:tcBorders>
            <w:shd w:val="pct50" w:color="FFFFFF" w:fill="FFFFFF"/>
          </w:tcPr>
          <w:p>
            <w:pPr>
              <w:spacing w:after="0"/>
              <w:jc w:val="right"/>
            </w:pPr>
            <w:r>
              <w:rPr/>
              <w:t xml:space="preserve">Sig</w:t>
            </w:r>
          </w:p>
        </w:tc>
      </w:tr>
      <w:tr>
        <w:tc>
          <w:tcPr>
            <w:tcBorders>
              <w:top w:val="double" w:color="000000"/>
            </w:tcBorders>
          </w:tcPr>
          <w:p>
            <w:pPr>
              <w:spacing w:after="0"/>
              <w:jc w:val="left"/>
            </w:pPr>
            <w:r>
              <w:rPr>
                <w:rFonts w:ascii="Garamond" w:hAnsi="Garamond" w:eastAsia="Garamond" w:cs="Garamond"/>
                <w:sz w:val="24"/>
              </w:rPr>
              <w:t xml:space="preserve">0b.smoke</w:t>
            </w:r>
          </w:p>
        </w:tc>
        <w:tc>
          <w:tcPr>
            <w:tcBorders>
              <w:top w:val="double" w:color="000000"/>
            </w:tcBorders>
          </w:tcPr>
          <w:p>
            <w:pPr>
              <w:spacing w:after="0"/>
              <w:jc w:val="right"/>
            </w:pPr>
            <w:r>
              <w:rPr>
                <w:rFonts w:ascii="Garamond" w:hAnsi="Garamond" w:eastAsia="Garamond" w:cs="Garamond"/>
                <w:sz w:val="24"/>
              </w:rPr>
              <w:t xml:space="preserve">0</w:t>
            </w:r>
          </w:p>
        </w:tc>
        <w:tc>
          <w:tcPr>
            <w:tcBorders>
              <w:top w:val="double" w:color="000000"/>
            </w:tcBorders>
          </w:tcPr>
          <w:p>
            <w:pPr>
              <w:spacing w:after="0"/>
              <w:jc w:val="right"/>
            </w:pPr>
            <w:r>
              <w:rPr>
                <w:rFonts w:ascii="Garamond" w:hAnsi="Garamond" w:eastAsia="Garamond" w:cs="Garamond"/>
                <w:sz w:val="24"/>
              </w:rPr>
              <w:t xml:space="preserve"/>
            </w:r>
          </w:p>
        </w:tc>
        <w:tc>
          <w:tcPr>
            <w:tcBorders>
              <w:top w:val="double" w:color="000000"/>
            </w:tcBorders>
          </w:tcPr>
          <w:p>
            <w:pPr>
              <w:spacing w:after="0"/>
              <w:jc w:val="right"/>
            </w:pPr>
            <w:r>
              <w:rPr>
                <w:rFonts w:ascii="Garamond" w:hAnsi="Garamond" w:eastAsia="Garamond" w:cs="Garamond"/>
                <w:sz w:val="24"/>
              </w:rPr>
              <w:t xml:space="preserve"/>
            </w:r>
          </w:p>
        </w:tc>
        <w:tc>
          <w:tcPr>
            <w:tcBorders>
              <w:top w:val="double" w:color="000000"/>
            </w:tcBorders>
          </w:tcPr>
          <w:p>
            <w:pPr>
              <w:spacing w:after="0"/>
              <w:jc w:val="right"/>
            </w:pPr>
            <w:r>
              <w:rPr>
                <w:rFonts w:ascii="Garamond" w:hAnsi="Garamond" w:eastAsia="Garamond" w:cs="Garamond"/>
                <w:sz w:val="24"/>
              </w:rPr>
              <w:t xml:space="preserve"/>
            </w:r>
          </w:p>
        </w:tc>
        <w:tc>
          <w:tcPr>
            <w:tcBorders>
              <w:top w:val="double" w:color="000000"/>
            </w:tcBorders>
          </w:tcPr>
          <w:p>
            <w:pPr>
              <w:spacing w:after="0"/>
              <w:jc w:val="right"/>
            </w:pPr>
            <w:r>
              <w:rPr>
                <w:rFonts w:ascii="Garamond" w:hAnsi="Garamond" w:eastAsia="Garamond" w:cs="Garamond"/>
                <w:sz w:val="24"/>
              </w:rPr>
              <w:t xml:space="preserve"/>
            </w:r>
          </w:p>
        </w:tc>
        <w:tc>
          <w:tcPr>
            <w:tcBorders>
              <w:top w:val="double" w:color="000000"/>
            </w:tcBorders>
          </w:tcPr>
          <w:p>
            <w:pPr>
              <w:spacing w:after="0"/>
              <w:jc w:val="right"/>
            </w:pPr>
            <w:r>
              <w:rPr>
                <w:rFonts w:ascii="Garamond" w:hAnsi="Garamond" w:eastAsia="Garamond" w:cs="Garamond"/>
                <w:sz w:val="24"/>
              </w:rPr>
              <w:t xml:space="preserve"/>
            </w:r>
          </w:p>
        </w:tc>
        <w:tc>
          <w:tcPr>
            <w:tcBorders>
              <w:top w:val="double" w:color="000000"/>
            </w:tcBorders>
          </w:tcPr>
          <w:p>
            <w:pPr>
              <w:spacing w:after="0"/>
              <w:jc w:val="right"/>
            </w:pPr>
            <w:r>
              <w:rPr>
                <w:rFonts w:ascii="Garamond" w:hAnsi="Garamond" w:eastAsia="Garamond" w:cs="Garamond"/>
                <w:sz w:val="24"/>
              </w:rPr>
              <w:t xml:space="preserve"/>
            </w:r>
          </w:p>
        </w:tc>
      </w:tr>
      <w:tr>
        <w:tc>
          <w:p>
            <w:pPr>
              <w:spacing w:after="0"/>
              <w:jc w:val="left"/>
            </w:pPr>
            <w:r>
              <w:rPr>
                <w:rFonts w:ascii="Garamond" w:hAnsi="Garamond" w:eastAsia="Garamond" w:cs="Garamond"/>
                <w:sz w:val="24"/>
              </w:rPr>
              <w:t xml:space="preserve">1.smoke</w:t>
            </w:r>
          </w:p>
        </w:tc>
        <w:tc>
          <w:p>
            <w:pPr>
              <w:spacing w:after="0"/>
              <w:jc w:val="right"/>
            </w:pPr>
            <w:r>
              <w:rPr>
                <w:rFonts w:ascii="Garamond" w:hAnsi="Garamond" w:eastAsia="Garamond" w:cs="Garamond"/>
                <w:sz w:val="24"/>
              </w:rPr>
              <w:t xml:space="preserve">-277.292</w:t>
            </w:r>
          </w:p>
        </w:tc>
        <w:tc>
          <w:p>
            <w:pPr>
              <w:spacing w:after="0"/>
              <w:jc w:val="right"/>
            </w:pPr>
            <w:r>
              <w:rPr>
                <w:rFonts w:ascii="Garamond" w:hAnsi="Garamond" w:eastAsia="Garamond" w:cs="Garamond"/>
                <w:sz w:val="24"/>
              </w:rPr>
              <w:t xml:space="preserve">106.98</w:t>
            </w:r>
          </w:p>
        </w:tc>
        <w:tc>
          <w:p>
            <w:pPr>
              <w:spacing w:after="0"/>
              <w:jc w:val="right"/>
            </w:pPr>
            <w:r>
              <w:rPr>
                <w:rFonts w:ascii="Garamond" w:hAnsi="Garamond" w:eastAsia="Garamond" w:cs="Garamond"/>
                <w:sz w:val="24"/>
              </w:rPr>
              <w:t xml:space="preserve">-2.59</w:t>
            </w:r>
          </w:p>
        </w:tc>
        <w:tc>
          <w:p>
            <w:pPr>
              <w:spacing w:after="0"/>
              <w:jc w:val="right"/>
            </w:pPr>
            <w:r>
              <w:rPr>
                <w:rFonts w:ascii="Garamond" w:hAnsi="Garamond" w:eastAsia="Garamond" w:cs="Garamond"/>
                <w:sz w:val="24"/>
              </w:rPr>
              <w:t xml:space="preserve">0.01</w:t>
            </w:r>
          </w:p>
        </w:tc>
        <w:tc>
          <w:p>
            <w:pPr>
              <w:spacing w:after="0"/>
              <w:jc w:val="right"/>
            </w:pPr>
            <w:r>
              <w:rPr>
                <w:rFonts w:ascii="Garamond" w:hAnsi="Garamond" w:eastAsia="Garamond" w:cs="Garamond"/>
                <w:sz w:val="24"/>
              </w:rPr>
              <w:t xml:space="preserve">-488.341</w:t>
            </w:r>
          </w:p>
        </w:tc>
        <w:tc>
          <w:p>
            <w:pPr>
              <w:spacing w:after="0"/>
              <w:jc w:val="right"/>
            </w:pPr>
            <w:r>
              <w:rPr>
                <w:rFonts w:ascii="Garamond" w:hAnsi="Garamond" w:eastAsia="Garamond" w:cs="Garamond"/>
                <w:sz w:val="24"/>
              </w:rPr>
              <w:t xml:space="preserve">-66.242</w:t>
            </w:r>
          </w:p>
        </w:tc>
        <w:tc>
          <w:p>
            <w:pPr>
              <w:spacing w:after="0"/>
              <w:jc w:val="right"/>
            </w:pPr>
            <w:r>
              <w:rPr>
                <w:rFonts w:ascii="Garamond" w:hAnsi="Garamond" w:eastAsia="Garamond" w:cs="Garamond"/>
                <w:sz w:val="24"/>
              </w:rPr>
              <w:t xml:space="preserve">**</w:t>
            </w:r>
          </w:p>
        </w:tc>
      </w:tr>
      <w:tr>
        <w:tc>
          <w:p>
            <w:pPr>
              <w:spacing w:after="0"/>
              <w:jc w:val="left"/>
            </w:pPr>
            <w:r>
              <w:rPr>
                <w:rFonts w:ascii="Garamond" w:hAnsi="Garamond" w:eastAsia="Garamond" w:cs="Garamond"/>
                <w:sz w:val="24"/>
              </w:rPr>
              <w:t xml:space="preserve">age</w:t>
            </w:r>
          </w:p>
        </w:tc>
        <w:tc>
          <w:p>
            <w:pPr>
              <w:spacing w:after="0"/>
              <w:jc w:val="right"/>
            </w:pPr>
            <w:r>
              <w:rPr>
                <w:rFonts w:ascii="Garamond" w:hAnsi="Garamond" w:eastAsia="Garamond" w:cs="Garamond"/>
                <w:sz w:val="24"/>
              </w:rPr>
              <w:t xml:space="preserve">11.179</w:t>
            </w:r>
          </w:p>
        </w:tc>
        <w:tc>
          <w:p>
            <w:pPr>
              <w:spacing w:after="0"/>
              <w:jc w:val="right"/>
            </w:pPr>
            <w:r>
              <w:rPr>
                <w:rFonts w:ascii="Garamond" w:hAnsi="Garamond" w:eastAsia="Garamond" w:cs="Garamond"/>
                <w:sz w:val="24"/>
              </w:rPr>
              <w:t xml:space="preserve">9.881</w:t>
            </w:r>
          </w:p>
        </w:tc>
        <w:tc>
          <w:p>
            <w:pPr>
              <w:spacing w:after="0"/>
              <w:jc w:val="right"/>
            </w:pPr>
            <w:r>
              <w:rPr>
                <w:rFonts w:ascii="Garamond" w:hAnsi="Garamond" w:eastAsia="Garamond" w:cs="Garamond"/>
                <w:sz w:val="24"/>
              </w:rPr>
              <w:t xml:space="preserve">1.13</w:t>
            </w:r>
          </w:p>
        </w:tc>
        <w:tc>
          <w:p>
            <w:pPr>
              <w:spacing w:after="0"/>
              <w:jc w:val="right"/>
            </w:pPr>
            <w:r>
              <w:rPr>
                <w:rFonts w:ascii="Garamond" w:hAnsi="Garamond" w:eastAsia="Garamond" w:cs="Garamond"/>
                <w:sz w:val="24"/>
              </w:rPr>
              <w:t xml:space="preserve">0.259</w:t>
            </w:r>
          </w:p>
        </w:tc>
        <w:tc>
          <w:p>
            <w:pPr>
              <w:spacing w:after="0"/>
              <w:jc w:val="right"/>
            </w:pPr>
            <w:r>
              <w:rPr>
                <w:rFonts w:ascii="Garamond" w:hAnsi="Garamond" w:eastAsia="Garamond" w:cs="Garamond"/>
                <w:sz w:val="24"/>
              </w:rPr>
              <w:t xml:space="preserve">-8.314</w:t>
            </w:r>
          </w:p>
        </w:tc>
        <w:tc>
          <w:p>
            <w:pPr>
              <w:spacing w:after="0"/>
              <w:jc w:val="right"/>
            </w:pPr>
            <w:r>
              <w:rPr>
                <w:rFonts w:ascii="Garamond" w:hAnsi="Garamond" w:eastAsia="Garamond" w:cs="Garamond"/>
                <w:sz w:val="24"/>
              </w:rPr>
              <w:t xml:space="preserve">30.671</w:t>
            </w:r>
          </w:p>
        </w:tc>
        <w:tc>
          <w:p>
            <w:pPr>
              <w:spacing w:after="0"/>
              <w:jc w:val="right"/>
            </w:pPr>
            <w:r>
              <w:rPr>
                <w:rFonts w:ascii="Garamond" w:hAnsi="Garamond" w:eastAsia="Garamond" w:cs="Garamond"/>
                <w:sz w:val="24"/>
              </w:rPr>
              <w:t xml:space="preserve"/>
            </w:r>
          </w:p>
        </w:tc>
      </w:tr>
      <w:tr>
        <w:tc>
          <w:tcPr>
            <w:tcBorders>
              <w:bottom w:val="thick" w:color="000000"/>
            </w:tcBorders>
          </w:tcPr>
          <w:p>
            <w:pPr>
              <w:spacing w:after="0"/>
              <w:jc w:val="left"/>
            </w:pPr>
            <w:r>
              <w:rPr>
                <w:rFonts w:ascii="Garamond" w:hAnsi="Garamond" w:eastAsia="Garamond" w:cs="Garamond"/>
                <w:sz w:val="24"/>
              </w:rPr>
              <w:t xml:space="preserve">Constant</w:t>
            </w:r>
          </w:p>
        </w:tc>
        <w:tc>
          <w:tcPr>
            <w:tcBorders>
              <w:bottom w:val="thick" w:color="000000"/>
            </w:tcBorders>
          </w:tcPr>
          <w:p>
            <w:pPr>
              <w:spacing w:after="0"/>
              <w:jc w:val="right"/>
            </w:pPr>
            <w:r>
              <w:rPr>
                <w:rFonts w:ascii="Garamond" w:hAnsi="Garamond" w:eastAsia="Garamond" w:cs="Garamond"/>
                <w:sz w:val="24"/>
              </w:rPr>
              <w:t xml:space="preserve">2793.083</w:t>
            </w:r>
          </w:p>
        </w:tc>
        <w:tc>
          <w:tcPr>
            <w:tcBorders>
              <w:bottom w:val="thick" w:color="000000"/>
            </w:tcBorders>
          </w:tcPr>
          <w:p>
            <w:pPr>
              <w:spacing w:after="0"/>
              <w:jc w:val="right"/>
            </w:pPr>
            <w:r>
              <w:rPr>
                <w:rFonts w:ascii="Garamond" w:hAnsi="Garamond" w:eastAsia="Garamond" w:cs="Garamond"/>
                <w:sz w:val="24"/>
              </w:rPr>
              <w:t xml:space="preserve">240.934</w:t>
            </w:r>
          </w:p>
        </w:tc>
        <w:tc>
          <w:tcPr>
            <w:tcBorders>
              <w:bottom w:val="thick" w:color="000000"/>
            </w:tcBorders>
          </w:tcPr>
          <w:p>
            <w:pPr>
              <w:spacing w:after="0"/>
              <w:jc w:val="right"/>
            </w:pPr>
            <w:r>
              <w:rPr>
                <w:rFonts w:ascii="Garamond" w:hAnsi="Garamond" w:eastAsia="Garamond" w:cs="Garamond"/>
                <w:sz w:val="24"/>
              </w:rPr>
              <w:t xml:space="preserve">11.59</w:t>
            </w:r>
          </w:p>
        </w:tc>
        <w:tc>
          <w:tcPr>
            <w:tcBorders>
              <w:bottom w:val="thick" w:color="000000"/>
            </w:tcBorders>
          </w:tcPr>
          <w:p>
            <w:pPr>
              <w:spacing w:after="0"/>
              <w:jc w:val="right"/>
            </w:pPr>
            <w:r>
              <w:rPr>
                <w:rFonts w:ascii="Garamond" w:hAnsi="Garamond" w:eastAsia="Garamond" w:cs="Garamond"/>
                <w:sz w:val="24"/>
              </w:rPr>
              <w:t xml:space="preserve">0</w:t>
            </w:r>
          </w:p>
        </w:tc>
        <w:tc>
          <w:tcPr>
            <w:tcBorders>
              <w:bottom w:val="thick" w:color="000000"/>
            </w:tcBorders>
          </w:tcPr>
          <w:p>
            <w:pPr>
              <w:spacing w:after="0"/>
              <w:jc w:val="right"/>
            </w:pPr>
            <w:r>
              <w:rPr>
                <w:rFonts w:ascii="Garamond" w:hAnsi="Garamond" w:eastAsia="Garamond" w:cs="Garamond"/>
                <w:sz w:val="24"/>
              </w:rPr>
              <w:t xml:space="preserve">2317.77</w:t>
            </w:r>
          </w:p>
        </w:tc>
        <w:tc>
          <w:tcPr>
            <w:tcBorders>
              <w:bottom w:val="thick" w:color="000000"/>
            </w:tcBorders>
          </w:tcPr>
          <w:p>
            <w:pPr>
              <w:spacing w:after="0"/>
              <w:jc w:val="right"/>
            </w:pPr>
            <w:r>
              <w:rPr>
                <w:rFonts w:ascii="Garamond" w:hAnsi="Garamond" w:eastAsia="Garamond" w:cs="Garamond"/>
                <w:sz w:val="24"/>
              </w:rPr>
              <w:t xml:space="preserve">3268.397</w:t>
            </w:r>
          </w:p>
        </w:tc>
        <w:tc>
          <w:tcPr>
            <w:tcBorders>
              <w:bottom w:val="thick" w:color="000000"/>
            </w:tcBorders>
          </w:tcPr>
          <w:p>
            <w:pPr>
              <w:spacing w:after="0"/>
              <w:jc w:val="right"/>
            </w:pPr>
            <w:r>
              <w:rPr>
                <w:rFonts w:ascii="Garamond" w:hAnsi="Garamond" w:eastAsia="Garamond" w:cs="Garamond"/>
                <w:sz w:val="24"/>
              </w:rPr>
              <w:t xml:space="preserve">***</w:t>
            </w:r>
          </w:p>
        </w:tc>
      </w:tr>
      <w:tr>
        <w:tc>
          <w:tcPr>
            <w:hMerge w:val="restart"/>
          </w:tcPr>
          <w:p>
            <w:pPr>
              <w:spacing w:after="0"/>
              <w:jc w:val="left"/>
            </w:pPr>
            <w:r>
              <w:rPr>
                <w:rFonts w:ascii="Garamond" w:hAnsi="Garamond" w:eastAsia="Garamond" w:cs="Garamond"/>
                <w:sz w:val="24"/>
              </w:rPr>
              <w:t xml:space="preserve"> Mean dependent var</w:t>
            </w:r>
          </w:p>
        </w:tc>
        <w:tc>
          <w:tcPr>
            <w:hMerge/>
          </w:tcPr>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2944.286</w:t>
            </w:r>
          </w:p>
        </w:tc>
        <w:tc>
          <w:p>
            <w:pPr>
              <w:spacing w:after="0"/>
              <w:jc w:val="right"/>
            </w:pPr>
            <w:r>
              <w:rPr>
                <w:rFonts w:ascii="Garamond" w:hAnsi="Garamond" w:eastAsia="Garamond" w:cs="Garamond"/>
                <w:sz w:val="24"/>
              </w:rPr>
              <w:t xml:space="preserve"/>
            </w:r>
          </w:p>
        </w:tc>
        <w:tc>
          <w:tcPr>
            <w:hMerge w:val="restart"/>
          </w:tcPr>
          <w:p>
            <w:pPr>
              <w:spacing w:after="0"/>
              <w:jc w:val="right"/>
            </w:pPr>
            <w:r>
              <w:rPr>
                <w:rFonts w:ascii="Garamond" w:hAnsi="Garamond" w:eastAsia="Garamond" w:cs="Garamond"/>
                <w:sz w:val="24"/>
              </w:rPr>
              <w:t xml:space="preserve"> SD dependent var </w:t>
            </w:r>
          </w:p>
        </w:tc>
        <w:tc>
          <w:tcPr>
            <w:hMerge/>
          </w:tcPr>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729.016</w:t>
            </w:r>
          </w:p>
        </w:tc>
      </w:tr>
      <w:tr>
        <w:tc>
          <w:tcPr>
            <w:hMerge w:val="restart"/>
          </w:tcPr>
          <w:p>
            <w:pPr>
              <w:spacing w:after="0"/>
              <w:jc w:val="left"/>
            </w:pPr>
            <w:r>
              <w:rPr>
                <w:rFonts w:ascii="Garamond" w:hAnsi="Garamond" w:eastAsia="Garamond" w:cs="Garamond"/>
                <w:sz w:val="24"/>
              </w:rPr>
              <w:t xml:space="preserve"> R-squared </w:t>
            </w:r>
          </w:p>
        </w:tc>
        <w:tc>
          <w:tcPr>
            <w:hMerge/>
          </w:tcPr>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0.043</w:t>
            </w:r>
          </w:p>
        </w:tc>
        <w:tc>
          <w:p>
            <w:pPr>
              <w:spacing w:after="0"/>
              <w:jc w:val="right"/>
            </w:pPr>
            <w:r>
              <w:rPr>
                <w:rFonts w:ascii="Garamond" w:hAnsi="Garamond" w:eastAsia="Garamond" w:cs="Garamond"/>
                <w:sz w:val="24"/>
              </w:rPr>
              <w:t xml:space="preserve"/>
            </w:r>
          </w:p>
        </w:tc>
        <w:tc>
          <w:tcPr>
            <w:hMerge w:val="restart"/>
          </w:tcPr>
          <w:p>
            <w:pPr>
              <w:spacing w:after="0"/>
              <w:jc w:val="right"/>
            </w:pPr>
            <w:r>
              <w:rPr>
                <w:rFonts w:ascii="Garamond" w:hAnsi="Garamond" w:eastAsia="Garamond" w:cs="Garamond"/>
                <w:sz w:val="24"/>
              </w:rPr>
              <w:t xml:space="preserve"> Number of obs  </w:t>
            </w:r>
          </w:p>
        </w:tc>
        <w:tc>
          <w:tcPr>
            <w:hMerge/>
          </w:tcPr>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189.000</w:t>
            </w:r>
          </w:p>
        </w:tc>
      </w:tr>
      <w:tr>
        <w:tc>
          <w:tcPr>
            <w:hMerge w:val="restart"/>
          </w:tcPr>
          <w:p>
            <w:pPr>
              <w:spacing w:after="0"/>
              <w:jc w:val="left"/>
            </w:pPr>
            <w:r>
              <w:rPr>
                <w:rFonts w:ascii="Garamond" w:hAnsi="Garamond" w:eastAsia="Garamond" w:cs="Garamond"/>
                <w:sz w:val="24"/>
              </w:rPr>
              <w:t xml:space="preserve"> F-test  </w:t>
            </w:r>
          </w:p>
        </w:tc>
        <w:tc>
          <w:tcPr>
            <w:hMerge/>
          </w:tcPr>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4.137</w:t>
            </w:r>
          </w:p>
        </w:tc>
        <w:tc>
          <w:p>
            <w:pPr>
              <w:spacing w:after="0"/>
              <w:jc w:val="right"/>
            </w:pPr>
            <w:r>
              <w:rPr>
                <w:rFonts w:ascii="Garamond" w:hAnsi="Garamond" w:eastAsia="Garamond" w:cs="Garamond"/>
                <w:sz w:val="24"/>
              </w:rPr>
              <w:t xml:space="preserve"/>
            </w:r>
          </w:p>
        </w:tc>
        <w:tc>
          <w:tcPr>
            <w:hMerge w:val="restart"/>
          </w:tcPr>
          <w:p>
            <w:pPr>
              <w:spacing w:after="0"/>
              <w:jc w:val="right"/>
            </w:pPr>
            <w:r>
              <w:rPr>
                <w:rFonts w:ascii="Garamond" w:hAnsi="Garamond" w:eastAsia="Garamond" w:cs="Garamond"/>
                <w:sz w:val="24"/>
              </w:rPr>
              <w:t xml:space="preserve"> Prob &gt; F </w:t>
            </w:r>
          </w:p>
        </w:tc>
        <w:tc>
          <w:tcPr>
            <w:hMerge/>
          </w:tcPr>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
            </w:r>
          </w:p>
        </w:tc>
        <w:tc>
          <w:p>
            <w:pPr>
              <w:spacing w:after="0"/>
              <w:jc w:val="right"/>
            </w:pPr>
            <w:r>
              <w:rPr>
                <w:rFonts w:ascii="Garamond" w:hAnsi="Garamond" w:eastAsia="Garamond" w:cs="Garamond"/>
                <w:sz w:val="24"/>
              </w:rPr>
              <w:t xml:space="preserve">0.017</w:t>
            </w:r>
          </w:p>
        </w:tc>
      </w:tr>
      <w:tr>
        <w:tc>
          <w:tcPr>
            <w:hMerge w:val="restart"/>
            <w:tcBorders>
              <w:bottom w:val="thick" w:color="000000" w:sz="8"/>
            </w:tcBorders>
          </w:tcPr>
          <w:p>
            <w:pPr>
              <w:spacing w:after="0"/>
              <w:jc w:val="left"/>
            </w:pPr>
            <w:r>
              <w:rPr>
                <w:rFonts w:ascii="Garamond" w:hAnsi="Garamond" w:eastAsia="Garamond" w:cs="Garamond"/>
                <w:sz w:val="24"/>
              </w:rPr>
              <w:t xml:space="preserve"> Akaike crit. (AIC)</w:t>
            </w:r>
          </w:p>
        </w:tc>
        <w:tc>
          <w:tcPr>
            <w:hMerge/>
            <w:tcBorders>
              <w:bottom w:val="thick" w:color="000000" w:sz="8"/>
            </w:tcBorders>
          </w:tcPr>
          <w:p>
            <w:pPr>
              <w:spacing w:after="0"/>
              <w:jc w:val="right"/>
            </w:pPr>
            <w:r>
              <w:rPr>
                <w:rFonts w:ascii="Garamond" w:hAnsi="Garamond" w:eastAsia="Garamond" w:cs="Garamond"/>
                <w:sz w:val="24"/>
              </w:rPr>
              <w:t xml:space="preserve"/>
            </w:r>
          </w:p>
        </w:tc>
        <w:tc>
          <w:tcPr>
            <w:tcBorders>
              <w:bottom w:val="thick" w:color="000000" w:sz="8"/>
            </w:tcBorders>
          </w:tcPr>
          <w:p>
            <w:pPr>
              <w:spacing w:after="0"/>
              <w:jc w:val="right"/>
            </w:pPr>
            <w:r>
              <w:rPr>
                <w:rFonts w:ascii="Garamond" w:hAnsi="Garamond" w:eastAsia="Garamond" w:cs="Garamond"/>
                <w:sz w:val="24"/>
              </w:rPr>
              <w:t xml:space="preserve">3024.790</w:t>
            </w:r>
          </w:p>
        </w:tc>
        <w:tc>
          <w:tcPr>
            <w:tcBorders>
              <w:bottom w:val="thick" w:color="000000" w:sz="8"/>
            </w:tcBorders>
          </w:tcPr>
          <w:p>
            <w:pPr>
              <w:spacing w:after="0"/>
              <w:jc w:val="right"/>
            </w:pPr>
            <w:r>
              <w:rPr>
                <w:rFonts w:ascii="Garamond" w:hAnsi="Garamond" w:eastAsia="Garamond" w:cs="Garamond"/>
                <w:sz w:val="24"/>
              </w:rPr>
              <w:t xml:space="preserve"/>
            </w:r>
          </w:p>
        </w:tc>
        <w:tc>
          <w:tcPr>
            <w:hMerge w:val="restart"/>
            <w:tcBorders>
              <w:bottom w:val="thick" w:color="000000" w:sz="8"/>
            </w:tcBorders>
          </w:tcPr>
          <w:p>
            <w:pPr>
              <w:spacing w:after="0"/>
              <w:jc w:val="right"/>
            </w:pPr>
            <w:r>
              <w:rPr>
                <w:rFonts w:ascii="Garamond" w:hAnsi="Garamond" w:eastAsia="Garamond" w:cs="Garamond"/>
                <w:sz w:val="24"/>
              </w:rPr>
              <w:t xml:space="preserve"> Bayesian crit. (BIC)</w:t>
            </w:r>
          </w:p>
        </w:tc>
        <w:tc>
          <w:tcPr>
            <w:hMerge/>
            <w:tcBorders>
              <w:bottom w:val="thick" w:color="000000" w:sz="8"/>
            </w:tcBorders>
          </w:tcPr>
          <w:p>
            <w:pPr>
              <w:spacing w:after="0"/>
              <w:jc w:val="right"/>
            </w:pPr>
            <w:r>
              <w:rPr>
                <w:rFonts w:ascii="Garamond" w:hAnsi="Garamond" w:eastAsia="Garamond" w:cs="Garamond"/>
                <w:sz w:val="24"/>
              </w:rPr>
              <w:t xml:space="preserve"/>
            </w:r>
          </w:p>
        </w:tc>
        <w:tc>
          <w:tcPr>
            <w:tcBorders>
              <w:bottom w:val="thick" w:color="000000" w:sz="8"/>
            </w:tcBorders>
          </w:tcPr>
          <w:p>
            <w:pPr>
              <w:spacing w:after="0"/>
              <w:jc w:val="right"/>
            </w:pPr>
            <w:r>
              <w:rPr>
                <w:rFonts w:ascii="Garamond" w:hAnsi="Garamond" w:eastAsia="Garamond" w:cs="Garamond"/>
                <w:sz w:val="24"/>
              </w:rPr>
              <w:t xml:space="preserve"/>
            </w:r>
          </w:p>
        </w:tc>
        <w:tc>
          <w:tcPr>
            <w:tcBorders>
              <w:bottom w:val="thick" w:color="000000" w:sz="8"/>
            </w:tcBorders>
          </w:tcPr>
          <w:p>
            <w:pPr>
              <w:spacing w:after="0"/>
              <w:jc w:val="right"/>
            </w:pPr>
            <w:r>
              <w:rPr>
                <w:rFonts w:ascii="Garamond" w:hAnsi="Garamond" w:eastAsia="Garamond" w:cs="Garamond"/>
                <w:sz w:val="24"/>
              </w:rPr>
              <w:t xml:space="preserve">3034.516</w:t>
            </w:r>
          </w:p>
        </w:tc>
      </w:tr>
      <w:tr>
        <w:tc>
          <w:tcPr>
            <w:hMerge w:val="restart"/>
            <w:tcBorders>
              <w:top w:val="thick" w:color="000000" w:sz="8"/>
            </w:tcBorders>
          </w:tcPr>
          <w:p>
            <w:pPr>
              <w:spacing w:after="0"/>
            </w:pPr>
            <w:r>
              <w:rPr>
                <w:sz w:val="19"/>
              </w:rPr>
              <w:t xml:space="preserve">Notes:  *** p&lt;.01, ** p&lt;.05, * p&lt;.1</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c>
          <w:tcPr>
            <w:hMerge/>
            <w:tcBorders>
              <w:top w:val="thick" w:color="000000" w:sz="8"/>
            </w:tcBorders>
          </w:tcPr>
          <w:p>
            <w:pPr>
              <w:spacing w:after="0"/>
            </w:pPr>
            <w:r>
              <w:t/>
            </w:r>
          </w:p>
        </w:tc>
      </w:tr>
    </w:tbl>
    <w:p>
      <w:r>
        <w:t/>
      </w:r>
    </w:p>
    <w:p>
      <w:pPr>
        <w:rPr>
          <w:rFonts/>
          <w:sz w:val="24"/>
        </w:rPr>
      </w:pPr>
      <w:r>
        <w:t/>
      </w:r>
      <w:r>
        <w:rPr>
          <w:rFonts/>
          <w:sz w:val="24"/>
        </w:rPr>
        <w:t xml:space="preserve">We find that on average, infants whose mothers smoked tend to weigh less, and the mother's age is not a statistically significant factor.</w:t>
      </w:r>
    </w:p>
    <w:sectPr>
      <w:pgSz w:w="11907" w:h="16839" w:code="9"/>
      <w:pgMar w:top="1440" w:right="1440" w:bottom="1440" w:left="1440"/>
    </w:sectPr>
  </w:body>
</w:document>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Garamond" w:hAnsi="Garamond" w:eastAsia="Garamond" w:cs="Garamond"/>
      <w:sz w:val="24"/>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3.png" Type="http://schemas.openxmlformats.org/officeDocument/2006/relationships/image"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